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F429F93" w:rsidR="00024625" w:rsidRPr="00B614C9" w:rsidRDefault="006769A6" w:rsidP="00024625">
      <w:pPr>
        <w:autoSpaceDE w:val="0"/>
        <w:autoSpaceDN w:val="0"/>
        <w:adjustRightInd w:val="0"/>
        <w:spacing w:after="0" w:line="240" w:lineRule="auto"/>
        <w:jc w:val="right"/>
        <w:rPr>
          <w:rFonts w:eastAsia="Times New Roman" w:cstheme="minorHAnsi"/>
          <w:bCs/>
          <w:color w:val="FF0000"/>
          <w:lang w:eastAsia="it-IT"/>
        </w:rPr>
      </w:pPr>
      <w:r>
        <w:rPr>
          <w:rFonts w:cstheme="minorHAnsi"/>
          <w:bCs/>
        </w:rPr>
        <w:t>Del Liceo Classico e delle Scienze Umane “F.Durante”</w:t>
      </w:r>
    </w:p>
    <w:p w14:paraId="0E144E33" w14:textId="2F4FBB4E" w:rsidR="00024625" w:rsidRPr="006769A6" w:rsidRDefault="00024625" w:rsidP="00024625">
      <w:pPr>
        <w:autoSpaceDE w:val="0"/>
        <w:autoSpaceDN w:val="0"/>
        <w:adjustRightInd w:val="0"/>
        <w:spacing w:after="0" w:line="240" w:lineRule="auto"/>
        <w:jc w:val="right"/>
        <w:rPr>
          <w:rFonts w:eastAsia="Times New Roman" w:cstheme="minorHAnsi"/>
          <w:bCs/>
          <w:lang w:eastAsia="it-IT"/>
        </w:rPr>
      </w:pPr>
      <w:r w:rsidRPr="006769A6">
        <w:rPr>
          <w:rFonts w:eastAsia="Times New Roman" w:cstheme="minorHAnsi"/>
          <w:bCs/>
          <w:lang w:eastAsia="it-IT"/>
        </w:rPr>
        <w:t xml:space="preserve">di </w:t>
      </w:r>
      <w:r w:rsidR="006769A6" w:rsidRPr="006769A6">
        <w:rPr>
          <w:rFonts w:eastAsia="Times New Roman" w:cstheme="minorHAnsi"/>
          <w:bCs/>
        </w:rPr>
        <w:t>Frattamaggiore</w:t>
      </w:r>
    </w:p>
    <w:p w14:paraId="76263F5C" w14:textId="77777777" w:rsidR="00024625" w:rsidRPr="006769A6" w:rsidRDefault="00024625" w:rsidP="008E465F">
      <w:pPr>
        <w:spacing w:after="0" w:line="240" w:lineRule="auto"/>
        <w:ind w:left="993" w:hanging="993"/>
        <w:jc w:val="both"/>
        <w:rPr>
          <w:rFonts w:cs="Calibri"/>
          <w:sz w:val="24"/>
          <w:szCs w:val="24"/>
          <w:lang w:val="it-IT"/>
        </w:rPr>
      </w:pPr>
    </w:p>
    <w:p w14:paraId="54C3DBE3" w14:textId="57893209" w:rsidR="008E465F" w:rsidRPr="008E465F" w:rsidRDefault="008E465F" w:rsidP="008E465F">
      <w:pPr>
        <w:spacing w:after="0" w:line="240" w:lineRule="auto"/>
        <w:ind w:left="993" w:hanging="993"/>
        <w:jc w:val="both"/>
        <w:rPr>
          <w:rFonts w:cs="Calibri"/>
          <w:b/>
          <w:sz w:val="24"/>
          <w:szCs w:val="24"/>
          <w:lang w:val="it-IT"/>
        </w:rPr>
      </w:pPr>
      <w:r w:rsidRPr="008E465F">
        <w:rPr>
          <w:rFonts w:cs="Calibri"/>
          <w:sz w:val="24"/>
          <w:szCs w:val="24"/>
          <w:lang w:val="it-IT"/>
        </w:rPr>
        <w:t>Oggetto:</w:t>
      </w:r>
      <w:r w:rsidRPr="008E465F">
        <w:rPr>
          <w:rFonts w:cs="Calibri"/>
          <w:sz w:val="24"/>
          <w:szCs w:val="24"/>
          <w:lang w:val="it-IT"/>
        </w:rPr>
        <w:tab/>
      </w:r>
      <w:r w:rsidRPr="008E465F">
        <w:rPr>
          <w:rFonts w:cs="Calibri"/>
          <w:b/>
          <w:sz w:val="24"/>
          <w:szCs w:val="24"/>
          <w:lang w:val="it-IT"/>
        </w:rPr>
        <w:t>Dichiarazione</w:t>
      </w:r>
      <w:r>
        <w:rPr>
          <w:rFonts w:cs="Calibri"/>
          <w:b/>
          <w:sz w:val="24"/>
          <w:szCs w:val="24"/>
          <w:lang w:val="it-IT"/>
        </w:rPr>
        <w:t xml:space="preserve"> di </w:t>
      </w:r>
      <w:r w:rsidRPr="008E465F">
        <w:rPr>
          <w:rFonts w:cs="Calibri"/>
          <w:b/>
          <w:sz w:val="24"/>
          <w:szCs w:val="24"/>
          <w:lang w:val="it-IT"/>
        </w:rPr>
        <w:t>inesistenza</w:t>
      </w:r>
      <w:r>
        <w:rPr>
          <w:rFonts w:cs="Calibri"/>
          <w:b/>
          <w:sz w:val="24"/>
          <w:szCs w:val="24"/>
          <w:lang w:val="it-IT"/>
        </w:rPr>
        <w:t xml:space="preserve"> di </w:t>
      </w:r>
      <w:r w:rsidRPr="008E465F">
        <w:rPr>
          <w:rFonts w:cs="Calibri"/>
          <w:b/>
          <w:sz w:val="24"/>
          <w:szCs w:val="24"/>
          <w:lang w:val="it-IT"/>
        </w:rPr>
        <w:t>incompatibilità relativa all</w:t>
      </w:r>
      <w:r w:rsidR="00E0223D">
        <w:rPr>
          <w:rFonts w:cs="Calibri"/>
          <w:b/>
          <w:sz w:val="24"/>
          <w:szCs w:val="24"/>
          <w:lang w:val="it-IT"/>
        </w:rPr>
        <w:t>’a</w:t>
      </w:r>
      <w:r w:rsidRPr="008E465F">
        <w:rPr>
          <w:rFonts w:cs="Calibri"/>
          <w:b/>
          <w:sz w:val="24"/>
          <w:szCs w:val="24"/>
          <w:lang w:val="it-IT"/>
        </w:rPr>
        <w:t xml:space="preserve">ttività di </w:t>
      </w:r>
      <w:r w:rsidR="009F3450">
        <w:rPr>
          <w:rFonts w:cs="Calibri"/>
          <w:b/>
          <w:sz w:val="24"/>
          <w:szCs w:val="24"/>
          <w:lang w:val="it-IT"/>
        </w:rPr>
        <w:t>ESPERTO</w:t>
      </w:r>
      <w:r w:rsidR="006A62BD">
        <w:rPr>
          <w:rFonts w:cs="Calibri"/>
          <w:b/>
          <w:sz w:val="24"/>
          <w:szCs w:val="24"/>
          <w:lang w:val="it-IT"/>
        </w:rPr>
        <w:t xml:space="preserve"> </w:t>
      </w:r>
      <w:r w:rsidR="007C08D7">
        <w:rPr>
          <w:rFonts w:cs="Calibri"/>
          <w:b/>
          <w:sz w:val="24"/>
          <w:szCs w:val="24"/>
          <w:lang w:val="it-IT"/>
        </w:rPr>
        <w:t>I</w:t>
      </w:r>
      <w:r w:rsidR="006A62BD">
        <w:rPr>
          <w:rFonts w:cs="Calibri"/>
          <w:b/>
          <w:sz w:val="24"/>
          <w:szCs w:val="24"/>
          <w:lang w:val="it-IT"/>
        </w:rPr>
        <w:t>nterno</w:t>
      </w:r>
      <w:r w:rsidRPr="008E465F">
        <w:rPr>
          <w:rFonts w:cs="Calibri"/>
          <w:b/>
          <w:sz w:val="24"/>
          <w:szCs w:val="24"/>
          <w:lang w:val="it-IT"/>
        </w:rPr>
        <w:t xml:space="preserve"> per l’attuazione </w:t>
      </w:r>
      <w:r w:rsidR="00E856E7">
        <w:rPr>
          <w:rFonts w:cs="Calibri"/>
          <w:b/>
          <w:sz w:val="24"/>
          <w:szCs w:val="24"/>
          <w:lang w:val="it-IT"/>
        </w:rPr>
        <w:t>dei percorsi formativi afferenti a</w:t>
      </w:r>
      <w:r w:rsidRPr="008E465F">
        <w:rPr>
          <w:rFonts w:cs="Calibri"/>
          <w:b/>
          <w:sz w:val="24"/>
          <w:szCs w:val="24"/>
          <w:lang w:val="it-IT"/>
        </w:rPr>
        <w:t xml:space="preserve">l Progetto finanziato con i Fondi </w:t>
      </w:r>
      <w:r w:rsidR="00631E1C" w:rsidRPr="00631E1C">
        <w:rPr>
          <w:rFonts w:cs="Calibri"/>
          <w:b/>
          <w:sz w:val="24"/>
          <w:szCs w:val="24"/>
          <w:lang w:val="it-IT"/>
        </w:rPr>
        <w:t xml:space="preserve">PNRR nell’ambito del decreto del Ministro dell’istruzione </w:t>
      </w:r>
      <w:r w:rsidR="00C804B0" w:rsidRPr="00C804B0">
        <w:rPr>
          <w:rFonts w:cs="Calibri"/>
          <w:b/>
          <w:sz w:val="24"/>
          <w:szCs w:val="24"/>
          <w:lang w:val="it-IT"/>
        </w:rPr>
        <w:t>12 aprile 2023, n.</w:t>
      </w:r>
      <w:r w:rsidR="00C804B0">
        <w:rPr>
          <w:rFonts w:cs="Calibri"/>
          <w:b/>
          <w:sz w:val="24"/>
          <w:szCs w:val="24"/>
          <w:lang w:val="it-IT"/>
        </w:rPr>
        <w:t xml:space="preserve"> </w:t>
      </w:r>
      <w:r w:rsidR="00C804B0" w:rsidRPr="00C804B0">
        <w:rPr>
          <w:rFonts w:cs="Calibri"/>
          <w:b/>
          <w:sz w:val="24"/>
          <w:szCs w:val="24"/>
          <w:lang w:val="it-IT"/>
        </w:rPr>
        <w:t>65</w:t>
      </w:r>
      <w:r w:rsidR="00631E1C" w:rsidRPr="00631E1C">
        <w:rPr>
          <w:rFonts w:cs="Calibri"/>
          <w:b/>
          <w:sz w:val="24"/>
          <w:szCs w:val="24"/>
          <w:lang w:val="it-IT"/>
        </w:rPr>
        <w:t>, Missione 4 – Istruzione e Ricerca – Componente 1 – Potenziamento dell’offerta dei servizi di istruzione: dagli asili nido alle Università – Investimento 3.1 “Nuove competenze e nuovi linguaggi”</w:t>
      </w:r>
      <w:r w:rsidR="003A61A7">
        <w:rPr>
          <w:rFonts w:cs="Calibri"/>
          <w:b/>
          <w:sz w:val="24"/>
          <w:szCs w:val="24"/>
          <w:lang w:val="it-IT"/>
        </w:rPr>
        <w:t xml:space="preserve"> </w:t>
      </w:r>
      <w:r w:rsidR="003A61A7">
        <w:rPr>
          <w:rFonts w:ascii="Calibri" w:hAnsi="Calibri" w:cs="Calibri"/>
          <w:b/>
          <w:bCs/>
          <w:i/>
          <w:sz w:val="24"/>
          <w:szCs w:val="24"/>
        </w:rPr>
        <w:t xml:space="preserve">– </w:t>
      </w:r>
      <w:r w:rsidR="003A61A7" w:rsidRPr="003A61A7">
        <w:rPr>
          <w:rFonts w:ascii="Calibri" w:hAnsi="Calibri" w:cs="Calibri"/>
          <w:b/>
          <w:bCs/>
          <w:iCs/>
          <w:sz w:val="24"/>
          <w:szCs w:val="24"/>
        </w:rPr>
        <w:t>Intervento A</w:t>
      </w:r>
      <w:r w:rsidR="00187AB6">
        <w:rPr>
          <w:rFonts w:cs="Calibri"/>
          <w:b/>
          <w:sz w:val="24"/>
          <w:szCs w:val="24"/>
          <w:lang w:val="it-IT"/>
        </w:rPr>
        <w:t xml:space="preserve"> </w:t>
      </w:r>
    </w:p>
    <w:p w14:paraId="0B35CED9" w14:textId="43900CA7" w:rsidR="00CB6E24" w:rsidRDefault="008E465F" w:rsidP="00CB6E24">
      <w:pPr>
        <w:spacing w:after="0" w:line="240" w:lineRule="auto"/>
        <w:ind w:left="993" w:hanging="993"/>
        <w:jc w:val="both"/>
        <w:rPr>
          <w:rFonts w:cs="Calibri"/>
          <w:b/>
          <w:color w:val="FF0000"/>
          <w:sz w:val="24"/>
          <w:szCs w:val="24"/>
        </w:rPr>
      </w:pPr>
      <w:r w:rsidRPr="00405B5F">
        <w:rPr>
          <w:rFonts w:cs="Calibri"/>
          <w:b/>
          <w:sz w:val="24"/>
          <w:szCs w:val="24"/>
          <w:lang w:val="it-IT"/>
        </w:rPr>
        <w:t xml:space="preserve">                  </w:t>
      </w:r>
      <w:r w:rsidR="00CB6E24" w:rsidRPr="00631E1C">
        <w:rPr>
          <w:rFonts w:cs="Calibri"/>
          <w:b/>
          <w:sz w:val="24"/>
          <w:szCs w:val="24"/>
        </w:rPr>
        <w:tab/>
        <w:t xml:space="preserve">Identificativo progetto: </w:t>
      </w:r>
      <w:r w:rsidR="006769A6" w:rsidRPr="006769A6">
        <w:rPr>
          <w:rFonts w:cs="Calibri"/>
          <w:b/>
          <w:sz w:val="24"/>
          <w:szCs w:val="24"/>
        </w:rPr>
        <w:t>M4C1I3.1-2023-1143-P-27595</w:t>
      </w:r>
    </w:p>
    <w:p w14:paraId="7B377041" w14:textId="309498C5" w:rsidR="006769A6" w:rsidRDefault="00F54B22" w:rsidP="006769A6">
      <w:pPr>
        <w:spacing w:after="0" w:line="240" w:lineRule="auto"/>
        <w:ind w:left="993" w:hanging="993"/>
        <w:jc w:val="both"/>
        <w:rPr>
          <w:rFonts w:cs="Calibri"/>
          <w:b/>
          <w:sz w:val="24"/>
          <w:szCs w:val="24"/>
        </w:rPr>
      </w:pPr>
      <w:r>
        <w:rPr>
          <w:rFonts w:cs="Calibri"/>
          <w:b/>
          <w:sz w:val="24"/>
          <w:szCs w:val="24"/>
        </w:rPr>
        <w:tab/>
      </w:r>
      <w:r w:rsidR="006769A6" w:rsidRPr="006769A6">
        <w:rPr>
          <w:rFonts w:cs="Calibri"/>
          <w:b/>
          <w:sz w:val="24"/>
          <w:szCs w:val="24"/>
        </w:rPr>
        <w:t>CUP: D74D23003160006</w:t>
      </w:r>
    </w:p>
    <w:p w14:paraId="1438DDEF" w14:textId="77777777" w:rsidR="009F3450" w:rsidRDefault="006769A6" w:rsidP="009F3450">
      <w:pPr>
        <w:spacing w:after="0" w:line="240" w:lineRule="auto"/>
        <w:ind w:left="993" w:hanging="993"/>
        <w:jc w:val="both"/>
        <w:rPr>
          <w:rFonts w:ascii="Calibri" w:hAnsi="Calibri" w:cs="Calibri"/>
          <w:b/>
          <w:i/>
          <w:sz w:val="24"/>
          <w:szCs w:val="24"/>
        </w:rPr>
      </w:pPr>
      <w:r>
        <w:rPr>
          <w:rFonts w:cs="Calibri"/>
          <w:b/>
          <w:sz w:val="24"/>
          <w:szCs w:val="24"/>
        </w:rPr>
        <w:t xml:space="preserve">                  </w:t>
      </w:r>
      <w:r w:rsidRPr="006769A6">
        <w:rPr>
          <w:rFonts w:cs="Calibri"/>
          <w:b/>
          <w:sz w:val="24"/>
          <w:szCs w:val="24"/>
        </w:rPr>
        <w:t xml:space="preserve">Titolo Modulo: </w:t>
      </w:r>
      <w:r w:rsidR="009F3450">
        <w:rPr>
          <w:rFonts w:ascii="Calibri" w:hAnsi="Calibri" w:cs="Calibri"/>
          <w:b/>
          <w:i/>
          <w:sz w:val="24"/>
          <w:szCs w:val="24"/>
        </w:rPr>
        <w:t xml:space="preserve">“Preparazione ai corsi di laurea in Medicina e Professioni Sanitarie” </w:t>
      </w:r>
    </w:p>
    <w:p w14:paraId="3B2CDE7C" w14:textId="77777777" w:rsidR="009F3450" w:rsidRDefault="009F3450" w:rsidP="009F3450">
      <w:pPr>
        <w:spacing w:after="0" w:line="240" w:lineRule="auto"/>
        <w:ind w:left="993" w:hanging="993"/>
        <w:jc w:val="both"/>
        <w:rPr>
          <w:rFonts w:cstheme="minorHAnsi"/>
          <w:sz w:val="24"/>
          <w:szCs w:val="24"/>
          <w:lang w:val="it-IT"/>
        </w:rPr>
      </w:pPr>
    </w:p>
    <w:p w14:paraId="117A0E1A" w14:textId="5D450064" w:rsidR="002C2116" w:rsidRPr="008E465F" w:rsidRDefault="00CB6E24" w:rsidP="009F3450">
      <w:pPr>
        <w:spacing w:after="0" w:line="240" w:lineRule="auto"/>
        <w:jc w:val="both"/>
        <w:rPr>
          <w:rFonts w:cstheme="minorHAnsi"/>
          <w:sz w:val="24"/>
          <w:szCs w:val="24"/>
          <w:lang w:val="it-IT" w:bidi="it-IT"/>
        </w:rPr>
      </w:pPr>
      <w:r w:rsidRPr="006769A6">
        <w:rPr>
          <w:rFonts w:cstheme="minorHAnsi"/>
          <w:sz w:val="24"/>
          <w:szCs w:val="24"/>
          <w:lang w:val="it-IT"/>
        </w:rPr>
        <w:t xml:space="preserve">Il/La sottoscritto/a </w:t>
      </w:r>
      <w:r w:rsidR="006769A6" w:rsidRPr="006769A6">
        <w:rPr>
          <w:rFonts w:cstheme="minorHAnsi"/>
          <w:sz w:val="24"/>
          <w:szCs w:val="24"/>
          <w:lang w:val="it-IT"/>
        </w:rPr>
        <w:t>……………………………………</w:t>
      </w:r>
      <w:r w:rsidRPr="006769A6">
        <w:rPr>
          <w:rFonts w:cstheme="minorHAnsi"/>
          <w:sz w:val="24"/>
          <w:szCs w:val="24"/>
          <w:lang w:val="it-IT"/>
        </w:rPr>
        <w:t xml:space="preserve"> nato/a </w:t>
      </w:r>
      <w:r w:rsidR="002C2116" w:rsidRPr="00405B5F">
        <w:rPr>
          <w:rFonts w:cstheme="minorHAnsi"/>
          <w:sz w:val="24"/>
          <w:szCs w:val="24"/>
          <w:lang w:val="it-IT"/>
        </w:rPr>
        <w:t>a</w:t>
      </w:r>
      <w:r w:rsidR="008E465F" w:rsidRPr="00405B5F">
        <w:rPr>
          <w:rFonts w:cstheme="minorHAnsi"/>
          <w:sz w:val="24"/>
          <w:szCs w:val="24"/>
          <w:lang w:val="it-IT"/>
        </w:rPr>
        <w:t xml:space="preserve"> </w:t>
      </w:r>
      <w:r w:rsidR="008E465F">
        <w:rPr>
          <w:rFonts w:cstheme="minorHAnsi"/>
          <w:sz w:val="24"/>
          <w:szCs w:val="24"/>
          <w:lang w:val="it-IT"/>
        </w:rPr>
        <w:t>_______________</w:t>
      </w:r>
      <w:r w:rsidR="002C2116" w:rsidRPr="008E465F">
        <w:rPr>
          <w:rFonts w:cstheme="minorHAnsi"/>
          <w:sz w:val="24"/>
          <w:szCs w:val="24"/>
          <w:lang w:val="it-IT"/>
        </w:rPr>
        <w:t>, in data</w:t>
      </w:r>
      <w:r w:rsidR="008E465F">
        <w:rPr>
          <w:rFonts w:cstheme="minorHAnsi"/>
          <w:sz w:val="24"/>
          <w:szCs w:val="24"/>
          <w:lang w:val="it-IT"/>
        </w:rPr>
        <w:t xml:space="preserve"> </w:t>
      </w:r>
      <w:r w:rsidR="006769A6" w:rsidRPr="006769A6">
        <w:rPr>
          <w:rFonts w:cstheme="minorHAnsi"/>
          <w:sz w:val="24"/>
          <w:szCs w:val="24"/>
          <w:lang w:val="it-IT"/>
        </w:rPr>
        <w:t>…………………………….</w:t>
      </w:r>
      <w:r w:rsidR="002C2116" w:rsidRPr="006769A6">
        <w:rPr>
          <w:rFonts w:cstheme="minorHAnsi"/>
          <w:sz w:val="24"/>
          <w:szCs w:val="24"/>
          <w:lang w:val="it-IT"/>
        </w:rPr>
        <w:t xml:space="preserve">, </w:t>
      </w:r>
      <w:r w:rsidR="002C2116" w:rsidRPr="008E465F">
        <w:rPr>
          <w:rFonts w:cstheme="minorHAnsi"/>
          <w:sz w:val="24"/>
          <w:szCs w:val="24"/>
          <w:lang w:val="it-IT"/>
        </w:rPr>
        <w:t>C.F</w:t>
      </w:r>
      <w:r w:rsidR="002C2116" w:rsidRPr="006769A6">
        <w:rPr>
          <w:rFonts w:cstheme="minorHAnsi"/>
          <w:sz w:val="24"/>
          <w:szCs w:val="24"/>
          <w:lang w:val="it-IT"/>
        </w:rPr>
        <w:t xml:space="preserve">. </w:t>
      </w:r>
      <w:r w:rsidR="006769A6" w:rsidRPr="006769A6">
        <w:rPr>
          <w:rFonts w:cstheme="minorHAnsi"/>
          <w:sz w:val="24"/>
          <w:szCs w:val="24"/>
          <w:lang w:val="it-IT"/>
        </w:rPr>
        <w:t>……………………………………………………….</w:t>
      </w:r>
      <w:r w:rsidR="002C2116" w:rsidRPr="006769A6">
        <w:rPr>
          <w:rFonts w:cstheme="minorHAnsi"/>
          <w:sz w:val="24"/>
          <w:szCs w:val="24"/>
          <w:lang w:val="it-IT"/>
        </w:rPr>
        <w:t xml:space="preserve">, </w:t>
      </w:r>
      <w:r w:rsidR="002C2116" w:rsidRPr="008E465F">
        <w:rPr>
          <w:rFonts w:eastAsia="Calibri" w:cstheme="minorHAnsi"/>
          <w:sz w:val="24"/>
          <w:szCs w:val="24"/>
          <w:lang w:val="it-IT"/>
        </w:rPr>
        <w:t xml:space="preserve">in servizio presso codesta Istituzione scolastica, con la qualifica di </w:t>
      </w:r>
      <w:r w:rsidR="006A62BD">
        <w:rPr>
          <w:rFonts w:eastAsia="Calibri" w:cstheme="minorHAnsi"/>
          <w:sz w:val="24"/>
          <w:szCs w:val="24"/>
          <w:lang w:val="it-IT"/>
        </w:rPr>
        <w:t>Docente</w:t>
      </w:r>
      <w:r w:rsidR="008E465F">
        <w:rPr>
          <w:rFonts w:eastAsia="Calibri" w:cstheme="minorHAnsi"/>
          <w:sz w:val="24"/>
          <w:szCs w:val="24"/>
          <w:lang w:val="it-IT"/>
        </w:rPr>
        <w:t>,</w:t>
      </w:r>
      <w:r w:rsidR="002C2116" w:rsidRPr="008E465F">
        <w:rPr>
          <w:rFonts w:eastAsia="Calibri" w:cstheme="minorHAnsi"/>
          <w:sz w:val="24"/>
          <w:szCs w:val="24"/>
          <w:lang w:val="it-IT"/>
        </w:rPr>
        <w:t xml:space="preserve"> </w:t>
      </w:r>
      <w:r w:rsidR="00081A4A" w:rsidRPr="008E465F">
        <w:rPr>
          <w:rFonts w:eastAsia="Calibri" w:cstheme="minorHAnsi"/>
          <w:sz w:val="24"/>
          <w:szCs w:val="24"/>
          <w:lang w:val="it-IT"/>
        </w:rPr>
        <w:t xml:space="preserve">in </w:t>
      </w:r>
      <w:r w:rsidR="002C2116" w:rsidRPr="008E465F">
        <w:rPr>
          <w:rFonts w:eastAsia="Calibri" w:cstheme="minorHAnsi"/>
          <w:sz w:val="24"/>
          <w:szCs w:val="24"/>
          <w:lang w:val="it-IT"/>
        </w:rPr>
        <w:t xml:space="preserve">relazione all’incarico di </w:t>
      </w:r>
      <w:r w:rsidR="00B24452">
        <w:rPr>
          <w:rFonts w:eastAsia="Calibri" w:cstheme="minorHAnsi"/>
          <w:sz w:val="24"/>
          <w:szCs w:val="24"/>
          <w:lang w:val="it-IT"/>
        </w:rPr>
        <w:t>Tutor</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bookmarkStart w:id="1" w:name="_GoBack"/>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2" w:name="_Hlk132359602"/>
      <w:r w:rsidRPr="008B515B">
        <w:rPr>
          <w:rFonts w:cstheme="minorHAnsi"/>
          <w:sz w:val="24"/>
          <w:szCs w:val="24"/>
          <w:lang w:val="it-IT"/>
        </w:rPr>
        <w:t>»</w:t>
      </w:r>
      <w:bookmarkEnd w:id="2"/>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 xml:space="preserve">Disposizioni in materia di inconferibilità e incompatibilità di incarichi presso le pubbliche amministrazioni e presso gli enti privati in controllo pubblico, a norma dell'articolo 1, commi 49 e 50, della legge 6 novembre </w:t>
      </w:r>
      <w:bookmarkEnd w:id="1"/>
      <w:r w:rsidR="003B5913" w:rsidRPr="008B515B">
        <w:rPr>
          <w:rFonts w:cstheme="minorHAnsi"/>
          <w:i/>
          <w:iCs/>
          <w:sz w:val="24"/>
          <w:szCs w:val="24"/>
          <w:lang w:val="it-IT"/>
        </w:rPr>
        <w:t>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05AC9ABD" w14:textId="3D78E1E0" w:rsidR="002C2116" w:rsidRPr="006769A6" w:rsidRDefault="002C2116" w:rsidP="002C2116">
      <w:pPr>
        <w:spacing w:before="120" w:after="120"/>
        <w:jc w:val="both"/>
        <w:rPr>
          <w:rFonts w:cstheme="minorHAnsi"/>
          <w:b/>
          <w:sz w:val="24"/>
          <w:szCs w:val="24"/>
          <w:lang w:val="it-IT"/>
        </w:rPr>
      </w:pPr>
      <w:r w:rsidRPr="008B515B">
        <w:rPr>
          <w:rFonts w:cstheme="minorHAnsi"/>
          <w:b/>
          <w:sz w:val="24"/>
          <w:szCs w:val="24"/>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w:t>
      </w:r>
      <w:r w:rsidRPr="008B515B">
        <w:rPr>
          <w:rFonts w:cstheme="minorHAnsi"/>
          <w:b/>
          <w:sz w:val="24"/>
          <w:szCs w:val="24"/>
          <w:lang w:val="it-IT"/>
        </w:rPr>
        <w:lastRenderedPageBreak/>
        <w:t>445 del 28 dicembre 2000 e l’applicazione di ogni altra sanzione prevista dalla legge, nella predetta qualità, ai sensi e per gli effetti di cui agli artt. 46 e 47 del d.P.R. n. 445 del 28 dicembre 2000:</w:t>
      </w: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21B37750"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90A06" w:rsidRPr="006769A6">
        <w:rPr>
          <w:rFonts w:cstheme="minorHAnsi"/>
          <w:b/>
        </w:rPr>
        <w:t>Tutor</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2DAEF641"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3" w:name="_Hlk86072743"/>
      <w:r w:rsidRPr="00F54B22">
        <w:rPr>
          <w:rFonts w:cstheme="minorHAnsi"/>
        </w:rPr>
        <w:t xml:space="preserve">  </w:t>
      </w:r>
      <w:r w:rsidRPr="00F54B22">
        <w:rPr>
          <w:rFonts w:cstheme="minorHAnsi"/>
        </w:rPr>
        <w:tab/>
        <w:t xml:space="preserve">              </w:t>
      </w:r>
    </w:p>
    <w:bookmarkEnd w:id="0"/>
    <w:bookmarkEnd w:id="3"/>
    <w:p w14:paraId="2E0BCCD4" w14:textId="1091E4CC" w:rsidR="00024625" w:rsidRPr="006769A6" w:rsidRDefault="00024625" w:rsidP="006769A6">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r w:rsidRPr="00024625">
        <w:rPr>
          <w:rFonts w:cs="Calibri"/>
          <w:bCs/>
          <w:sz w:val="24"/>
          <w:szCs w:val="24"/>
        </w:rPr>
        <w:t>_____________________________</w:t>
      </w:r>
    </w:p>
    <w:sectPr w:rsidR="00024625" w:rsidRPr="006769A6" w:rsidSect="00415615">
      <w:headerReference w:type="default" r:id="rId7"/>
      <w:footerReference w:type="default" r:id="rId8"/>
      <w:pgSz w:w="12240" w:h="15840"/>
      <w:pgMar w:top="1417" w:right="1134" w:bottom="1134"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6594C" w14:textId="77777777" w:rsidR="00415615" w:rsidRDefault="00415615" w:rsidP="008C2AE9">
      <w:pPr>
        <w:spacing w:after="0" w:line="240" w:lineRule="auto"/>
      </w:pPr>
      <w:r>
        <w:separator/>
      </w:r>
    </w:p>
  </w:endnote>
  <w:endnote w:type="continuationSeparator" w:id="0">
    <w:p w14:paraId="567DF24E" w14:textId="77777777" w:rsidR="00415615" w:rsidRDefault="00415615"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38E378A6"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9F3450" w:rsidRPr="009F3450">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87914" w14:textId="77777777" w:rsidR="00415615" w:rsidRDefault="00415615" w:rsidP="008C2AE9">
      <w:pPr>
        <w:spacing w:after="0" w:line="240" w:lineRule="auto"/>
      </w:pPr>
      <w:r>
        <w:separator/>
      </w:r>
    </w:p>
  </w:footnote>
  <w:footnote w:type="continuationSeparator" w:id="0">
    <w:p w14:paraId="2EC61E37" w14:textId="77777777" w:rsidR="00415615" w:rsidRDefault="00415615"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913864014" name="Immagine 913864014"/>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0"/>
  </w:num>
  <w:num w:numId="5">
    <w:abstractNumId w:val="0"/>
  </w:num>
  <w:num w:numId="6">
    <w:abstractNumId w:val="29"/>
  </w:num>
  <w:num w:numId="7">
    <w:abstractNumId w:val="2"/>
  </w:num>
  <w:num w:numId="8">
    <w:abstractNumId w:val="4"/>
  </w:num>
  <w:num w:numId="9">
    <w:abstractNumId w:val="28"/>
  </w:num>
  <w:num w:numId="10">
    <w:abstractNumId w:val="27"/>
  </w:num>
  <w:num w:numId="11">
    <w:abstractNumId w:val="1"/>
  </w:num>
  <w:num w:numId="12">
    <w:abstractNumId w:val="9"/>
  </w:num>
  <w:num w:numId="13">
    <w:abstractNumId w:val="14"/>
  </w:num>
  <w:num w:numId="14">
    <w:abstractNumId w:val="3"/>
  </w:num>
  <w:num w:numId="15">
    <w:abstractNumId w:val="8"/>
  </w:num>
  <w:num w:numId="16">
    <w:abstractNumId w:val="21"/>
  </w:num>
  <w:num w:numId="17">
    <w:abstractNumId w:val="33"/>
  </w:num>
  <w:num w:numId="18">
    <w:abstractNumId w:val="5"/>
  </w:num>
  <w:num w:numId="19">
    <w:abstractNumId w:val="6"/>
  </w:num>
  <w:num w:numId="20">
    <w:abstractNumId w:val="18"/>
  </w:num>
  <w:num w:numId="21">
    <w:abstractNumId w:val="30"/>
  </w:num>
  <w:num w:numId="22">
    <w:abstractNumId w:val="13"/>
  </w:num>
  <w:num w:numId="23">
    <w:abstractNumId w:val="16"/>
  </w:num>
  <w:num w:numId="24">
    <w:abstractNumId w:val="25"/>
  </w:num>
  <w:num w:numId="25">
    <w:abstractNumId w:val="7"/>
  </w:num>
  <w:num w:numId="26">
    <w:abstractNumId w:val="24"/>
  </w:num>
  <w:num w:numId="27">
    <w:abstractNumId w:val="26"/>
  </w:num>
  <w:num w:numId="28">
    <w:abstractNumId w:val="11"/>
  </w:num>
  <w:num w:numId="29">
    <w:abstractNumId w:val="32"/>
  </w:num>
  <w:num w:numId="30">
    <w:abstractNumId w:val="31"/>
  </w:num>
  <w:num w:numId="31">
    <w:abstractNumId w:val="12"/>
  </w:num>
  <w:num w:numId="32">
    <w:abstractNumId w:val="22"/>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B3E88"/>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401C1"/>
    <w:rsid w:val="00351B3D"/>
    <w:rsid w:val="003548A3"/>
    <w:rsid w:val="00365BDB"/>
    <w:rsid w:val="003669A8"/>
    <w:rsid w:val="0038647C"/>
    <w:rsid w:val="00390A06"/>
    <w:rsid w:val="00397A4B"/>
    <w:rsid w:val="003A26FE"/>
    <w:rsid w:val="003A2E36"/>
    <w:rsid w:val="003A5F68"/>
    <w:rsid w:val="003A61A7"/>
    <w:rsid w:val="003B5913"/>
    <w:rsid w:val="003B5D3C"/>
    <w:rsid w:val="003B70B3"/>
    <w:rsid w:val="003C00B2"/>
    <w:rsid w:val="003C016B"/>
    <w:rsid w:val="003C1575"/>
    <w:rsid w:val="003C4596"/>
    <w:rsid w:val="003E1C82"/>
    <w:rsid w:val="003E5C1B"/>
    <w:rsid w:val="003F3595"/>
    <w:rsid w:val="003F5506"/>
    <w:rsid w:val="00405B5F"/>
    <w:rsid w:val="00406422"/>
    <w:rsid w:val="00415615"/>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1C"/>
    <w:rsid w:val="00631E9A"/>
    <w:rsid w:val="00643FA2"/>
    <w:rsid w:val="00650EB3"/>
    <w:rsid w:val="00654664"/>
    <w:rsid w:val="00665DB9"/>
    <w:rsid w:val="006702F0"/>
    <w:rsid w:val="006769A6"/>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5A3D"/>
    <w:rsid w:val="007D61F6"/>
    <w:rsid w:val="007F33E0"/>
    <w:rsid w:val="008152B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02BFA"/>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3450"/>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B00F1B"/>
    <w:rsid w:val="00B14AE0"/>
    <w:rsid w:val="00B24452"/>
    <w:rsid w:val="00B350ED"/>
    <w:rsid w:val="00B37C78"/>
    <w:rsid w:val="00B40E08"/>
    <w:rsid w:val="00B420D1"/>
    <w:rsid w:val="00B47E26"/>
    <w:rsid w:val="00B50758"/>
    <w:rsid w:val="00B56DAB"/>
    <w:rsid w:val="00B66117"/>
    <w:rsid w:val="00BA6556"/>
    <w:rsid w:val="00BB3FB7"/>
    <w:rsid w:val="00BC4E4A"/>
    <w:rsid w:val="00BC65AA"/>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223D"/>
    <w:rsid w:val="00E05DE5"/>
    <w:rsid w:val="00E4552A"/>
    <w:rsid w:val="00E473B4"/>
    <w:rsid w:val="00E624E5"/>
    <w:rsid w:val="00E67C38"/>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4473</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2024-11-20T12:40:00Z</dcterms:created>
  <dcterms:modified xsi:type="dcterms:W3CDTF">2024-11-20T12:40:00Z</dcterms:modified>
</cp:coreProperties>
</file>